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0E" w:rsidRDefault="009E24CB" w:rsidP="00474597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t>Medienmitteilung</w:t>
      </w:r>
    </w:p>
    <w:p w:rsidR="009C706F" w:rsidRPr="00833A7B" w:rsidRDefault="00961E51" w:rsidP="009C706F">
      <w:pPr>
        <w:spacing w:line="360" w:lineRule="auto"/>
        <w:rPr>
          <w:rFonts w:ascii="TheMixB SemiBold" w:hAnsi="TheMixB SemiBold"/>
          <w:color w:val="1D1B11" w:themeColor="background2" w:themeShade="1A"/>
          <w:sz w:val="32"/>
          <w:szCs w:val="30"/>
        </w:rPr>
      </w:pPr>
      <w:r w:rsidRPr="00833A7B">
        <w:rPr>
          <w:rFonts w:ascii="TheMixB SemiBold" w:hAnsi="TheMixB SemiBold"/>
          <w:color w:val="1D1B11" w:themeColor="background2" w:themeShade="1A"/>
          <w:sz w:val="32"/>
          <w:szCs w:val="30"/>
        </w:rPr>
        <w:t>Sport- und Eventanlagen Chur</w:t>
      </w:r>
      <w:r w:rsidR="005D0385" w:rsidRPr="00833A7B">
        <w:rPr>
          <w:rFonts w:ascii="TheMixB SemiBold" w:hAnsi="TheMixB SemiBold"/>
          <w:color w:val="1D1B11" w:themeColor="background2" w:themeShade="1A"/>
          <w:sz w:val="32"/>
          <w:szCs w:val="30"/>
        </w:rPr>
        <w:t xml:space="preserve"> </w:t>
      </w:r>
      <w:r w:rsidR="00A27757" w:rsidRPr="00833A7B">
        <w:rPr>
          <w:rFonts w:ascii="TheMixB SemiBold" w:hAnsi="TheMixB SemiBold"/>
          <w:color w:val="1D1B11" w:themeColor="background2" w:themeShade="1A"/>
          <w:sz w:val="32"/>
          <w:szCs w:val="30"/>
        </w:rPr>
        <w:t>wieder geöffnet</w:t>
      </w:r>
    </w:p>
    <w:p w:rsidR="009E24CB" w:rsidRPr="00961E51" w:rsidRDefault="00910558" w:rsidP="00474597">
      <w:pPr>
        <w:spacing w:line="360" w:lineRule="auto"/>
        <w:rPr>
          <w:rFonts w:ascii="Syntax LT Std" w:hAnsi="Syntax LT Std"/>
          <w:b/>
          <w:color w:val="1D1B11" w:themeColor="background2" w:themeShade="1A"/>
        </w:rPr>
      </w:pPr>
      <w:r>
        <w:rPr>
          <w:rFonts w:ascii="Syntax LT Std" w:hAnsi="Syntax LT Std"/>
          <w:b/>
          <w:color w:val="1D1B11" w:themeColor="background2" w:themeShade="1A"/>
        </w:rPr>
        <w:t>Alle Anlagen der</w:t>
      </w:r>
      <w:r w:rsidR="008B34DB">
        <w:rPr>
          <w:rFonts w:ascii="Syntax LT Std" w:hAnsi="Syntax LT Std"/>
          <w:b/>
          <w:color w:val="1D1B11" w:themeColor="background2" w:themeShade="1A"/>
        </w:rPr>
        <w:t xml:space="preserve"> Sport- und Eventanlagen </w:t>
      </w:r>
      <w:r>
        <w:rPr>
          <w:rFonts w:ascii="Syntax LT Std" w:hAnsi="Syntax LT Std"/>
          <w:b/>
          <w:color w:val="1D1B11" w:themeColor="background2" w:themeShade="1A"/>
        </w:rPr>
        <w:t>(ausser Sauna) sind wieder geöffnet und für alle Altersgruppen zugänglich. Für Personen mit Jahrgang 2000 und älter gelten Kapazitätsbeschränkungen. Neu ist eine Anmeldung für Groupfitness-Kurse erforderlich.</w:t>
      </w:r>
    </w:p>
    <w:p w:rsidR="00C20FF3" w:rsidRPr="00961E51" w:rsidRDefault="00C20FF3" w:rsidP="00474597">
      <w:pPr>
        <w:spacing w:line="360" w:lineRule="auto"/>
        <w:rPr>
          <w:rFonts w:ascii="Syntax LT Std" w:hAnsi="Syntax LT Std"/>
          <w:color w:val="1D1B11" w:themeColor="background2" w:themeShade="1A"/>
        </w:rPr>
      </w:pPr>
    </w:p>
    <w:p w:rsidR="00D76418" w:rsidRPr="00961E51" w:rsidRDefault="00D816C9" w:rsidP="00D76418">
      <w:pPr>
        <w:spacing w:line="360" w:lineRule="auto"/>
        <w:rPr>
          <w:rFonts w:ascii="Syntax LT Std" w:hAnsi="Syntax LT Std"/>
          <w:b/>
          <w:color w:val="1D1B11" w:themeColor="background2" w:themeShade="1A"/>
        </w:rPr>
      </w:pPr>
      <w:r>
        <w:rPr>
          <w:rFonts w:ascii="Syntax LT Std" w:hAnsi="Syntax LT Std"/>
          <w:noProof/>
          <w:color w:val="1D1B11" w:themeColor="background2" w:themeShade="1A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3000375" cy="1687830"/>
            <wp:effectExtent l="0" t="0" r="9525" b="762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quamarin neue Ruts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13A">
        <w:rPr>
          <w:rFonts w:ascii="Syntax LT Std" w:hAnsi="Syntax LT Std"/>
          <w:b/>
          <w:color w:val="1D1B11" w:themeColor="background2" w:themeShade="1A"/>
        </w:rPr>
        <w:t>Ö</w:t>
      </w:r>
      <w:r w:rsidR="00961E51">
        <w:rPr>
          <w:rFonts w:ascii="Syntax LT Std" w:hAnsi="Syntax LT Std"/>
          <w:b/>
          <w:color w:val="1D1B11" w:themeColor="background2" w:themeShade="1A"/>
        </w:rPr>
        <w:t xml:space="preserve">ffnung der Sportanlagen für </w:t>
      </w:r>
      <w:r w:rsidR="00910558">
        <w:rPr>
          <w:rFonts w:ascii="Syntax LT Std" w:hAnsi="Syntax LT Std"/>
          <w:b/>
          <w:color w:val="1D1B11" w:themeColor="background2" w:themeShade="1A"/>
        </w:rPr>
        <w:t>alle</w:t>
      </w:r>
    </w:p>
    <w:p w:rsidR="0006060D" w:rsidRDefault="00910558" w:rsidP="00961E51">
      <w:pPr>
        <w:spacing w:line="360" w:lineRule="auto"/>
        <w:rPr>
          <w:rFonts w:ascii="Syntax LT Std" w:hAnsi="Syntax LT Std"/>
          <w:color w:val="1D1B11" w:themeColor="background2" w:themeShade="1A"/>
        </w:rPr>
      </w:pP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Es ist soweit – </w:t>
      </w:r>
      <w:r w:rsidR="000B00C0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nach viereinhalb Monaten sind 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die Sport- und Eventanlagen endlich wieder für alle geöffnet. </w:t>
      </w:r>
      <w:r w:rsidR="00AC2FC4">
        <w:rPr>
          <w:rFonts w:ascii="Syntax LT Std" w:hAnsi="Syntax LT Std"/>
          <w:noProof/>
          <w:color w:val="1D1B11" w:themeColor="background2" w:themeShade="1A"/>
          <w:lang w:eastAsia="de-CH"/>
        </w:rPr>
        <w:t>Der Hallenbadkomplex inklusive Kasse ist neu montags bis freitags von 7 bis 21.30 Uhr und samstags/sonntags von 10 bis 18 Uhr</w:t>
      </w:r>
      <w:r w:rsidR="00CE1DC0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geöffnet und auch der Kinderhort kann wieder genutzt werden.</w:t>
      </w:r>
      <w:r w:rsidR="00AC2FC4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</w:t>
      </w:r>
      <w:r w:rsidR="000B00C0">
        <w:rPr>
          <w:rFonts w:ascii="Syntax LT Std" w:hAnsi="Syntax LT Std"/>
          <w:color w:val="1D1B11" w:themeColor="background2" w:themeShade="1A"/>
        </w:rPr>
        <w:t>Personen mit Jahrgang 2001 und jünger haben unbeschränkten Zutritt in alle geöffneten Anlagen</w:t>
      </w:r>
      <w:r w:rsidR="009303FA">
        <w:rPr>
          <w:rFonts w:ascii="Syntax LT Std" w:hAnsi="Syntax LT Std"/>
          <w:color w:val="1D1B11" w:themeColor="background2" w:themeShade="1A"/>
        </w:rPr>
        <w:t xml:space="preserve"> ausser dem Kraftraum</w:t>
      </w:r>
      <w:r w:rsidR="000B00C0">
        <w:rPr>
          <w:rFonts w:ascii="Syntax LT Std" w:hAnsi="Syntax LT Std"/>
          <w:color w:val="1D1B11" w:themeColor="background2" w:themeShade="1A"/>
        </w:rPr>
        <w:t>. Für Personen mit Jahrgang 2000 und älter gelten Kapazitätsbeschränkungen</w:t>
      </w:r>
      <w:r w:rsidR="0055213A">
        <w:rPr>
          <w:rFonts w:ascii="Syntax LT Std" w:hAnsi="Syntax LT Std"/>
          <w:color w:val="1D1B11" w:themeColor="background2" w:themeShade="1A"/>
        </w:rPr>
        <w:t>.</w:t>
      </w:r>
      <w:r w:rsidR="0006060D">
        <w:rPr>
          <w:rFonts w:ascii="Syntax LT Std" w:hAnsi="Syntax LT Std"/>
          <w:color w:val="1D1B11" w:themeColor="background2" w:themeShade="1A"/>
        </w:rPr>
        <w:t xml:space="preserve"> </w:t>
      </w:r>
      <w:r w:rsidR="000B00C0">
        <w:rPr>
          <w:rFonts w:ascii="Syntax LT Std" w:hAnsi="Syntax LT Std"/>
          <w:color w:val="1D1B11" w:themeColor="background2" w:themeShade="1A"/>
        </w:rPr>
        <w:t>Sowohl die Maskenpflicht für alle ab 12 Jahren im gesamten Innenbereich (ausser Schwimmbecken)</w:t>
      </w:r>
      <w:r w:rsidR="0028342B">
        <w:rPr>
          <w:rFonts w:ascii="Syntax LT Std" w:hAnsi="Syntax LT Std"/>
          <w:color w:val="1D1B11" w:themeColor="background2" w:themeShade="1A"/>
        </w:rPr>
        <w:t>,</w:t>
      </w:r>
      <w:r w:rsidR="000B00C0">
        <w:rPr>
          <w:rFonts w:ascii="Syntax LT Std" w:hAnsi="Syntax LT Std"/>
          <w:color w:val="1D1B11" w:themeColor="background2" w:themeShade="1A"/>
        </w:rPr>
        <w:t xml:space="preserve"> als auch die Abstandsregel von mind. 1.5m und die Schutzkonzepte sind weiterhin in Kraft.</w:t>
      </w:r>
    </w:p>
    <w:p w:rsidR="00D816C9" w:rsidRDefault="00D816C9" w:rsidP="00961E51">
      <w:pPr>
        <w:spacing w:line="360" w:lineRule="auto"/>
        <w:rPr>
          <w:rFonts w:ascii="Syntax LT Std" w:hAnsi="Syntax LT Std"/>
          <w:color w:val="1D1B11" w:themeColor="background2" w:themeShade="1A"/>
        </w:rPr>
      </w:pPr>
    </w:p>
    <w:p w:rsidR="00EF01FF" w:rsidRDefault="00EF01FF" w:rsidP="00961E51">
      <w:pPr>
        <w:spacing w:line="360" w:lineRule="auto"/>
        <w:rPr>
          <w:rFonts w:ascii="Syntax LT Std" w:hAnsi="Syntax LT Std"/>
          <w:noProof/>
          <w:color w:val="1D1B11" w:themeColor="background2" w:themeShade="1A"/>
          <w:lang w:eastAsia="de-CH"/>
        </w:rPr>
      </w:pPr>
      <w:r>
        <w:rPr>
          <w:rFonts w:ascii="Syntax LT Std" w:hAnsi="Syntax LT Std"/>
          <w:noProof/>
          <w:color w:val="1D1B11" w:themeColor="background2" w:themeShade="1A"/>
          <w:lang w:eastAsia="de-CH"/>
        </w:rPr>
        <w:t>Abonnemente, die die Sauna enthalten, sind aktuell noch nicht gültig</w:t>
      </w:r>
      <w:r w:rsidR="009303FA">
        <w:rPr>
          <w:rFonts w:ascii="Syntax LT Std" w:hAnsi="Syntax LT Std"/>
          <w:noProof/>
          <w:color w:val="1D1B11" w:themeColor="background2" w:themeShade="1A"/>
          <w:lang w:eastAsia="de-CH"/>
        </w:rPr>
        <w:t>. Sie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werden weiterhin pausiert</w:t>
      </w:r>
      <w:r w:rsidR="009303FA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und automatisch verlängert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. Besuchende </w:t>
      </w:r>
      <w:r w:rsidR="0028342B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können 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stattdessen Einzeleintritte an der Kasse </w:t>
      </w:r>
      <w:r w:rsidR="0028342B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kaufen 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>und erhalten 20% Rabatt. Alle anderen Abos können wieder eingesetzt werden.</w:t>
      </w:r>
      <w:r w:rsidR="009303FA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Für eine Beratung steht den Kundinnen und Kunden das Frontoffice-Team gerne zur Verfügung.</w:t>
      </w:r>
    </w:p>
    <w:p w:rsidR="00D816C9" w:rsidRDefault="00D816C9" w:rsidP="00961E51">
      <w:pPr>
        <w:spacing w:line="360" w:lineRule="auto"/>
        <w:rPr>
          <w:rFonts w:ascii="Syntax LT Std" w:hAnsi="Syntax LT Std"/>
          <w:noProof/>
          <w:color w:val="1D1B11" w:themeColor="background2" w:themeShade="1A"/>
          <w:lang w:eastAsia="de-CH"/>
        </w:rPr>
      </w:pPr>
    </w:p>
    <w:p w:rsidR="00002274" w:rsidRDefault="00002274" w:rsidP="00961E51">
      <w:pPr>
        <w:spacing w:line="360" w:lineRule="auto"/>
        <w:rPr>
          <w:rFonts w:ascii="Syntax LT Std" w:hAnsi="Syntax LT Std"/>
          <w:noProof/>
          <w:color w:val="1D1B11" w:themeColor="background2" w:themeShade="1A"/>
          <w:lang w:eastAsia="de-CH"/>
        </w:rPr>
      </w:pP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Aufgrund der Personenbeschränkung ist </w:t>
      </w:r>
      <w:r w:rsidR="00EF01FF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bei den Groupfitnesskursen 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neu </w:t>
      </w:r>
      <w:r w:rsidR="00EF01FF">
        <w:rPr>
          <w:rFonts w:ascii="Syntax LT Std" w:hAnsi="Syntax LT Std"/>
          <w:noProof/>
          <w:color w:val="1D1B11" w:themeColor="background2" w:themeShade="1A"/>
          <w:lang w:eastAsia="de-CH"/>
        </w:rPr>
        <w:t>eine Anmeldung erforderlich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>. Diese kann online über den</w:t>
      </w:r>
      <w:r w:rsidR="00EF01FF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Ticketshop vorgenommen werden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– einfach Kurs und Datum auswählen, Kontaktangaben einfügen und der Platz ist gesichert.</w:t>
      </w:r>
    </w:p>
    <w:p w:rsidR="00D816C9" w:rsidRDefault="00D816C9" w:rsidP="00961E51">
      <w:pPr>
        <w:spacing w:line="360" w:lineRule="auto"/>
        <w:rPr>
          <w:rFonts w:ascii="Syntax LT Std" w:hAnsi="Syntax LT Std"/>
          <w:noProof/>
          <w:color w:val="1D1B11" w:themeColor="background2" w:themeShade="1A"/>
          <w:lang w:eastAsia="de-CH"/>
        </w:rPr>
      </w:pPr>
    </w:p>
    <w:p w:rsidR="00C61B0C" w:rsidRDefault="00002274" w:rsidP="00C61B0C">
      <w:pPr>
        <w:spacing w:line="360" w:lineRule="auto"/>
        <w:rPr>
          <w:rFonts w:ascii="Syntax LT Std" w:hAnsi="Syntax LT Std"/>
          <w:noProof/>
          <w:color w:val="1D1B11" w:themeColor="background2" w:themeShade="1A"/>
          <w:lang w:eastAsia="de-CH"/>
        </w:rPr>
      </w:pPr>
      <w:r>
        <w:rPr>
          <w:rFonts w:ascii="Syntax LT Std" w:hAnsi="Syntax LT Std"/>
          <w:noProof/>
          <w:color w:val="1D1B11" w:themeColor="background2" w:themeShade="1A"/>
          <w:lang w:eastAsia="de-CH"/>
        </w:rPr>
        <w:lastRenderedPageBreak/>
        <w:t xml:space="preserve">Die Sport- und Eventanlagen empfehlen die Einzeleintritte für das Hallenbad im Voraus online über den Ticketshop zu kaufen. Auf diese Tickets </w:t>
      </w:r>
      <w:r w:rsidR="009303FA">
        <w:rPr>
          <w:rFonts w:ascii="Syntax LT Std" w:hAnsi="Syntax LT Std"/>
          <w:noProof/>
          <w:color w:val="1D1B11" w:themeColor="background2" w:themeShade="1A"/>
          <w:lang w:eastAsia="de-CH"/>
        </w:rPr>
        <w:t>wird ein Rabatt von 10% gewährt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, man erspart sich das Anstehen an der Kasse und erhält kontaktlosen Zutritt in die Anlage. So geht es schnell, sicher und direkt ins Badevergnügen. </w:t>
      </w:r>
      <w:r w:rsidR="00C61B0C">
        <w:rPr>
          <w:rFonts w:ascii="Syntax LT Std" w:hAnsi="Syntax LT Std"/>
          <w:noProof/>
          <w:color w:val="1D1B11" w:themeColor="background2" w:themeShade="1A"/>
          <w:lang w:eastAsia="de-CH"/>
        </w:rPr>
        <w:br w:type="page"/>
      </w:r>
    </w:p>
    <w:p w:rsidR="00D71009" w:rsidRPr="00D816C9" w:rsidRDefault="00002274" w:rsidP="00474597">
      <w:pPr>
        <w:spacing w:line="360" w:lineRule="auto"/>
        <w:rPr>
          <w:rFonts w:ascii="Syntax LT Std" w:hAnsi="Syntax LT Std"/>
          <w:b/>
          <w:noProof/>
          <w:color w:val="1D1B11" w:themeColor="background2" w:themeShade="1A"/>
          <w:lang w:eastAsia="de-CH"/>
        </w:rPr>
      </w:pPr>
      <w:r w:rsidRPr="00D816C9">
        <w:rPr>
          <w:rFonts w:ascii="Syntax LT Std" w:hAnsi="Syntax LT Std"/>
          <w:b/>
          <w:noProof/>
          <w:color w:val="1D1B11" w:themeColor="background2" w:themeShade="1A"/>
          <w:lang w:eastAsia="de-CH"/>
        </w:rPr>
        <w:lastRenderedPageBreak/>
        <w:t>Tipp: Actionreiche Erlebniswelt im Hallenbad</w:t>
      </w:r>
    </w:p>
    <w:p w:rsidR="00002274" w:rsidRPr="00961E51" w:rsidRDefault="00002274" w:rsidP="00474597">
      <w:pPr>
        <w:spacing w:line="360" w:lineRule="auto"/>
        <w:rPr>
          <w:rFonts w:ascii="Syntax LT Std" w:hAnsi="Syntax LT Std"/>
          <w:noProof/>
          <w:color w:val="1D1B11" w:themeColor="background2" w:themeShade="1A"/>
          <w:lang w:eastAsia="de-CH"/>
        </w:rPr>
      </w:pPr>
      <w:r>
        <w:rPr>
          <w:rFonts w:ascii="Syntax LT Std" w:hAnsi="Syntax LT Std"/>
          <w:noProof/>
          <w:color w:val="1D1B11" w:themeColor="background2" w:themeShade="1A"/>
          <w:lang w:eastAsia="de-CH"/>
        </w:rPr>
        <w:t>Noch bis 2. Mai erleben Kinder und Jugendliche täglich von 13.30 bis 17 Uhr wilde Wasserspiele, ihre Wunschmusik und rasante Rutsch- und Schwimmwettbewerbe im Hallenbad</w:t>
      </w:r>
      <w:r w:rsidR="00D816C9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– jetzt eintauchen!</w:t>
      </w:r>
    </w:p>
    <w:p w:rsidR="00B05389" w:rsidRDefault="00B05389" w:rsidP="00B05389">
      <w:pPr>
        <w:spacing w:line="360" w:lineRule="auto"/>
        <w:rPr>
          <w:rFonts w:ascii="Syntax LT Std" w:hAnsi="Syntax LT Std"/>
          <w:color w:val="1D1B11" w:themeColor="background2" w:themeShade="1A"/>
        </w:rPr>
      </w:pPr>
    </w:p>
    <w:p w:rsidR="00D816C9" w:rsidRDefault="00D816C9" w:rsidP="00B05389">
      <w:pPr>
        <w:spacing w:line="360" w:lineRule="auto"/>
        <w:rPr>
          <w:rFonts w:ascii="Syntax LT Std" w:hAnsi="Syntax LT Std"/>
          <w:color w:val="1D1B11" w:themeColor="background2" w:themeShade="1A"/>
        </w:rPr>
      </w:pPr>
      <w:r>
        <w:rPr>
          <w:rFonts w:ascii="Syntax LT Std" w:hAnsi="Syntax LT Std"/>
          <w:color w:val="1D1B11" w:themeColor="background2" w:themeShade="1A"/>
        </w:rPr>
        <w:t>Die Sport- und Eventanlagen freuen sich sehr, alle Besucherinnen und Besucher wieder begrüssen zu dürfen!</w:t>
      </w:r>
    </w:p>
    <w:p w:rsidR="00D816C9" w:rsidRDefault="00D816C9" w:rsidP="00B05389">
      <w:pPr>
        <w:spacing w:line="360" w:lineRule="auto"/>
        <w:rPr>
          <w:rFonts w:ascii="Syntax LT Std" w:hAnsi="Syntax LT Std"/>
          <w:color w:val="1D1B11" w:themeColor="background2" w:themeShade="1A"/>
        </w:rPr>
      </w:pPr>
    </w:p>
    <w:p w:rsidR="001C096A" w:rsidRDefault="00B668DB" w:rsidP="001C096A">
      <w:pPr>
        <w:spacing w:line="360" w:lineRule="auto"/>
        <w:rPr>
          <w:rFonts w:ascii="Syntax LT Std" w:hAnsi="Syntax LT Std"/>
          <w:b/>
        </w:rPr>
      </w:pPr>
      <w:r w:rsidRPr="00CF087B">
        <w:rPr>
          <w:rFonts w:ascii="Syntax LT Std" w:hAnsi="Syntax LT Std"/>
          <w:b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2DA" wp14:editId="55089BA9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096000" cy="48196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C9" w:rsidRPr="00D816C9" w:rsidRDefault="00D816C9" w:rsidP="00D816C9">
                            <w:pPr>
                              <w:spacing w:line="360" w:lineRule="auto"/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Geöffnete Anlagen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Hallenbad/Aquamarin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: Beschränkung auf 46 Personen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Fitness/Kraftraum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: Beschränkung auf 20 Personen, Maskenpflicht bei Ausdauertraining aufgehoben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Groupfitness: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 xml:space="preserve"> neu ist eine Anmeldung über </w:t>
                            </w:r>
                            <w:hyperlink r:id="rId8" w:history="1">
                              <w:r w:rsidRPr="00D816C9">
                                <w:rPr>
                                  <w:rStyle w:val="Hyperlink"/>
                                  <w:rFonts w:ascii="Syntax LT Std" w:hAnsi="Syntax LT Std"/>
                                  <w:color w:val="00B0F0"/>
                                  <w:sz w:val="20"/>
                                </w:rPr>
                                <w:t>www.sportanlagenchur.ch/ticketshop</w:t>
                              </w:r>
                            </w:hyperlink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 xml:space="preserve"> erforderlich, max. 15 Personen inkl. InstruktorIn, Maskenpflicht ab acht Teilnehmenden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Infrarotkabine/Solarium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: ohne Maske</w:t>
                            </w:r>
                            <w:r w:rsidR="009303FA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 xml:space="preserve"> (nur noch eine beschränkte Zeit nutzbar)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Massage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: mit Maske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Kunstrasenplätze / Sportplatz Ringstrasse: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 xml:space="preserve"> ab Jahrgang 2000 und älter max. 15 Personen/Gruppe, Maskenpflicht oder Abstand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Finnenbahn, Skatepark, Kneipp-Anlage</w:t>
                            </w:r>
                            <w:r w:rsidRPr="00D816C9">
                              <w:rPr>
                                <w:rFonts w:ascii="Syntax LT Std" w:hAnsi="Syntax LT Std"/>
                                <w:i/>
                                <w:color w:val="1D1B11" w:themeColor="background2" w:themeShade="1A"/>
                                <w:sz w:val="20"/>
                              </w:rPr>
                              <w:t>: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 xml:space="preserve"> unverändert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Boccia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 xml:space="preserve">: </w:t>
                            </w:r>
                            <w:r w:rsidR="00833A7B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 xml:space="preserve">Bahnen geöffnet, 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Terrasse Clubrestaurant geschlossen, aber Take</w:t>
                            </w:r>
                            <w:r w:rsidR="0028342B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Away möglich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Sportrestaurant Obere Au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 xml:space="preserve">: Terrassenbetrieb, Öffnungszeiten wetterabhängig, max. </w:t>
                            </w:r>
                            <w:r w:rsidR="00C61B0C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vier</w:t>
                            </w: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 xml:space="preserve"> Personen/Tisch, Maskenpflicht ausser bei Konsumation.</w:t>
                            </w:r>
                          </w:p>
                          <w:p w:rsidR="00D816C9" w:rsidRPr="00D816C9" w:rsidRDefault="00D816C9" w:rsidP="00D816C9">
                            <w:pPr>
                              <w:spacing w:line="360" w:lineRule="auto"/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</w:pPr>
                          </w:p>
                          <w:p w:rsidR="00D816C9" w:rsidRPr="00D816C9" w:rsidRDefault="00D816C9" w:rsidP="00D816C9">
                            <w:pPr>
                              <w:spacing w:line="360" w:lineRule="auto"/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b/>
                                <w:color w:val="1D1B11" w:themeColor="background2" w:themeShade="1A"/>
                                <w:sz w:val="20"/>
                              </w:rPr>
                              <w:t>Geschlossene Anlagen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Traglufthalle (Sanierung)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Freibad Sand - Saisonstart am 8. Mai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Freibad Obere Au - Saisonstart am 29. Mai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Sauna (BAG)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Naturrasenplätze Obere Au (Umbau)</w:t>
                            </w:r>
                          </w:p>
                          <w:p w:rsidR="00D816C9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Hallenstadion (Umbau)</w:t>
                            </w:r>
                          </w:p>
                          <w:p w:rsidR="000D2D44" w:rsidRPr="00D816C9" w:rsidRDefault="00D816C9" w:rsidP="00D816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Syntax LT Std" w:hAnsi="Syntax LT Std"/>
                                <w:sz w:val="18"/>
                              </w:rPr>
                            </w:pPr>
                            <w:r w:rsidRPr="00D816C9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Khurer Gnusswaga</w:t>
                            </w:r>
                          </w:p>
                          <w:p w:rsidR="00D816C9" w:rsidRDefault="00D816C9" w:rsidP="00596DC3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</w:p>
                          <w:p w:rsidR="006D63AB" w:rsidRPr="008A7094" w:rsidRDefault="00C1263E" w:rsidP="00596DC3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Öffnungszeiten und Preise</w:t>
                            </w:r>
                            <w:r w:rsidR="006D63AB" w:rsidRPr="008A7094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:rsidR="00032B3E" w:rsidRPr="00032B3E" w:rsidRDefault="008309D3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hyperlink r:id="rId9" w:history="1">
                              <w:r w:rsidR="00032B3E" w:rsidRPr="00032B3E">
                                <w:rPr>
                                  <w:rStyle w:val="Hyperlink"/>
                                  <w:rFonts w:ascii="Syntax LT Std" w:hAnsi="Syntax LT Std"/>
                                  <w:color w:val="00B0F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32B3E">
                              <w:rPr>
                                <w:rFonts w:ascii="Syntax LT Std" w:hAnsi="Syntax LT St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2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8pt;margin-top:19.5pt;width:480pt;height:3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" strokecolor="#00b0f0" strokeweight="1.5pt">
                <v:textbox>
                  <w:txbxContent>
                    <w:p w:rsidR="00D816C9" w:rsidRPr="00D816C9" w:rsidRDefault="00D816C9" w:rsidP="00D816C9">
                      <w:pPr>
                        <w:spacing w:line="360" w:lineRule="auto"/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Geöffnete Anlagen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Hallenbad/Aquamarin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: Beschränkung auf 46 Personen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Fitness/Kraftraum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: Beschränkung auf 20 Personen, Maskenpflicht bei Ausdauertraining aufgehoben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Groupfitness: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 xml:space="preserve"> neu ist eine Anmeldung über </w:t>
                      </w:r>
                      <w:hyperlink r:id="rId10" w:history="1">
                        <w:r w:rsidRPr="00D816C9">
                          <w:rPr>
                            <w:rStyle w:val="Hyperlink"/>
                            <w:rFonts w:ascii="Syntax LT Std" w:hAnsi="Syntax LT Std"/>
                            <w:color w:val="00B0F0"/>
                            <w:sz w:val="20"/>
                          </w:rPr>
                          <w:t>www.sportanlagenchur.ch/ticketshop</w:t>
                        </w:r>
                      </w:hyperlink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 xml:space="preserve"> erforderlich, max. 15 Personen inkl. InstruktorIn, Maskenpflicht ab acht Teilnehmenden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Infrarotkabine/Solarium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: ohne Maske</w:t>
                      </w:r>
                      <w:r w:rsidR="009303FA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 xml:space="preserve"> (nur noch eine beschränkte Zeit nutzbar)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Massage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: mit Maske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Kunstrasenplätze / Sportplatz Ringstrasse: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 xml:space="preserve"> ab Jahrgang 2000 und älter max. 15 Personen/Gruppe, Maskenpflicht oder Abstand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Finnenbahn, Skatepark, Kneipp-Anlage</w:t>
                      </w:r>
                      <w:r w:rsidRPr="00D816C9">
                        <w:rPr>
                          <w:rFonts w:ascii="Syntax LT Std" w:hAnsi="Syntax LT Std"/>
                          <w:i/>
                          <w:color w:val="1D1B11" w:themeColor="background2" w:themeShade="1A"/>
                          <w:sz w:val="20"/>
                        </w:rPr>
                        <w:t>: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 xml:space="preserve"> unverändert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Boccia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 xml:space="preserve">: </w:t>
                      </w:r>
                      <w:r w:rsidR="00833A7B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 xml:space="preserve">Bahnen geöffnet, 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Terrasse Clubrestaurant geschlossen, aber Take</w:t>
                      </w:r>
                      <w:r w:rsidR="0028342B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-</w:t>
                      </w:r>
                      <w:bookmarkStart w:id="1" w:name="_GoBack"/>
                      <w:bookmarkEnd w:id="1"/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Away möglich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Sportrestaurant Obere Au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 xml:space="preserve">: Terrassenbetrieb, Öffnungszeiten wetterabhängig, max. </w:t>
                      </w:r>
                      <w:r w:rsidR="00C61B0C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vier</w:t>
                      </w: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 xml:space="preserve"> Personen/Tisch, Maskenpflicht ausser bei Konsumation.</w:t>
                      </w:r>
                    </w:p>
                    <w:p w:rsidR="00D816C9" w:rsidRPr="00D816C9" w:rsidRDefault="00D816C9" w:rsidP="00D816C9">
                      <w:pPr>
                        <w:spacing w:line="360" w:lineRule="auto"/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</w:pPr>
                    </w:p>
                    <w:p w:rsidR="00D816C9" w:rsidRPr="00D816C9" w:rsidRDefault="00D816C9" w:rsidP="00D816C9">
                      <w:pPr>
                        <w:spacing w:line="360" w:lineRule="auto"/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b/>
                          <w:color w:val="1D1B11" w:themeColor="background2" w:themeShade="1A"/>
                          <w:sz w:val="20"/>
                        </w:rPr>
                        <w:t>Geschlossene Anlagen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Traglufthalle (Sanierung)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Freibad Sand - Saisonstart am 8. Mai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Freibad Obere Au - Saisonstart am 29. Mai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Sauna (BAG)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Naturrasenplätze Obere Au (Umbau)</w:t>
                      </w:r>
                    </w:p>
                    <w:p w:rsidR="00D816C9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</w:pP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Hallenstadion (Umbau)</w:t>
                      </w:r>
                    </w:p>
                    <w:p w:rsidR="000D2D44" w:rsidRPr="00D816C9" w:rsidRDefault="00D816C9" w:rsidP="00D816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Syntax LT Std" w:hAnsi="Syntax LT Std"/>
                          <w:sz w:val="18"/>
                        </w:rPr>
                      </w:pPr>
                      <w:r w:rsidRPr="00D816C9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Khurer Gnusswaga</w:t>
                      </w:r>
                    </w:p>
                    <w:p w:rsidR="00D816C9" w:rsidRDefault="00D816C9" w:rsidP="00596DC3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</w:p>
                    <w:p w:rsidR="006D63AB" w:rsidRPr="008A7094" w:rsidRDefault="00C1263E" w:rsidP="00596DC3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b/>
                          <w:sz w:val="20"/>
                        </w:rPr>
                        <w:t>Öffnungszeiten und Preise</w:t>
                      </w:r>
                      <w:r w:rsidR="006D63AB" w:rsidRPr="008A7094">
                        <w:rPr>
                          <w:rFonts w:ascii="Syntax LT Std" w:hAnsi="Syntax LT Std"/>
                          <w:b/>
                          <w:sz w:val="20"/>
                        </w:rPr>
                        <w:t xml:space="preserve">: </w:t>
                      </w:r>
                    </w:p>
                    <w:p w:rsidR="00032B3E" w:rsidRPr="00032B3E" w:rsidRDefault="008309D3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hyperlink r:id="rId11" w:history="1">
                        <w:r w:rsidR="00032B3E" w:rsidRPr="00032B3E">
                          <w:rPr>
                            <w:rStyle w:val="Hyperlink"/>
                            <w:rFonts w:ascii="Syntax LT Std" w:hAnsi="Syntax LT Std"/>
                            <w:color w:val="00B0F0"/>
                            <w:sz w:val="20"/>
                          </w:rPr>
                          <w:t>www.sportanlagenchur.ch</w:t>
                        </w:r>
                      </w:hyperlink>
                      <w:r w:rsidR="00032B3E">
                        <w:rPr>
                          <w:rFonts w:ascii="Syntax LT Std" w:hAnsi="Syntax LT Std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087B">
        <w:rPr>
          <w:rFonts w:ascii="Syntax LT Std" w:hAnsi="Syntax LT Std"/>
          <w:b/>
        </w:rPr>
        <w:t>Infobox</w:t>
      </w:r>
    </w:p>
    <w:p w:rsidR="00D816C9" w:rsidRDefault="00D816C9" w:rsidP="001C096A">
      <w:pPr>
        <w:spacing w:line="360" w:lineRule="auto"/>
        <w:rPr>
          <w:rFonts w:ascii="Syntax LT Std" w:hAnsi="Syntax LT Std"/>
          <w:b/>
        </w:rPr>
      </w:pPr>
    </w:p>
    <w:p w:rsidR="008A7094" w:rsidRDefault="001C096A" w:rsidP="001C096A">
      <w:pPr>
        <w:spacing w:line="360" w:lineRule="auto"/>
        <w:rPr>
          <w:rFonts w:ascii="Syntax LT Std" w:hAnsi="Syntax LT Std"/>
        </w:rPr>
      </w:pPr>
      <w:r w:rsidRPr="008A5BB3">
        <w:rPr>
          <w:rFonts w:ascii="Syntax LT Std" w:hAnsi="Syntax LT Std"/>
          <w:b/>
        </w:rPr>
        <w:t>Bild:</w:t>
      </w:r>
      <w:r>
        <w:rPr>
          <w:rFonts w:ascii="Syntax LT Std" w:hAnsi="Syntax LT Std"/>
        </w:rPr>
        <w:t xml:space="preserve"> </w:t>
      </w:r>
      <w:r w:rsidR="00D816C9">
        <w:rPr>
          <w:rFonts w:ascii="Syntax LT Std" w:hAnsi="Syntax LT Std"/>
        </w:rPr>
        <w:t>Aquamarin Warmwasser Erlebnisbad</w:t>
      </w:r>
      <w:r w:rsidR="00C600D9">
        <w:rPr>
          <w:rFonts w:ascii="Syntax LT Std" w:hAnsi="Syntax LT Std"/>
        </w:rPr>
        <w:t>, Chur.</w:t>
      </w:r>
      <w:r w:rsidR="0023477B">
        <w:rPr>
          <w:rFonts w:ascii="Syntax LT Std" w:hAnsi="Syntax LT Std"/>
        </w:rPr>
        <w:t xml:space="preserve"> </w:t>
      </w:r>
      <w:r w:rsidRPr="008A7094">
        <w:rPr>
          <w:rFonts w:ascii="Syntax LT Std" w:hAnsi="Syntax LT Std"/>
          <w:sz w:val="18"/>
        </w:rPr>
        <w:t>© Sport</w:t>
      </w:r>
      <w:r w:rsidR="008A7094" w:rsidRPr="008A7094">
        <w:rPr>
          <w:rFonts w:ascii="Syntax LT Std" w:hAnsi="Syntax LT Std"/>
          <w:sz w:val="18"/>
        </w:rPr>
        <w:t>- und Event</w:t>
      </w:r>
      <w:r w:rsidRPr="008A7094">
        <w:rPr>
          <w:rFonts w:ascii="Syntax LT Std" w:hAnsi="Syntax LT Std"/>
          <w:sz w:val="18"/>
        </w:rPr>
        <w:t>anlagen</w:t>
      </w:r>
      <w:r w:rsidR="00343B4F">
        <w:rPr>
          <w:rFonts w:ascii="Syntax LT Std" w:hAnsi="Syntax LT Std"/>
          <w:sz w:val="18"/>
        </w:rPr>
        <w:t xml:space="preserve"> Chur</w:t>
      </w:r>
    </w:p>
    <w:p w:rsidR="001C096A" w:rsidRPr="00D923DD" w:rsidRDefault="001C096A" w:rsidP="001C096A">
      <w:pPr>
        <w:spacing w:line="360" w:lineRule="auto"/>
        <w:rPr>
          <w:rFonts w:ascii="Syntax LT Std" w:hAnsi="Syntax LT Std"/>
          <w:b/>
        </w:rPr>
      </w:pPr>
      <w:r w:rsidRPr="00D923DD">
        <w:rPr>
          <w:rFonts w:ascii="Syntax LT Std" w:hAnsi="Syntax LT Std"/>
          <w:b/>
        </w:rPr>
        <w:t xml:space="preserve">Bildlink: </w:t>
      </w:r>
      <w:hyperlink r:id="rId12" w:history="1">
        <w:r w:rsidR="00D816C9" w:rsidRPr="00D816C9">
          <w:rPr>
            <w:rStyle w:val="Hyperlink"/>
            <w:rFonts w:ascii="Syntax LT Std" w:hAnsi="Syntax LT Std"/>
            <w:color w:val="00B0F0"/>
          </w:rPr>
          <w:t>https://1drv.ms/u/s!AoydnVNza-OkvHuD5u5yyr7aFtpR?e=eLSG3y</w:t>
        </w:r>
      </w:hyperlink>
      <w:r w:rsidR="00D816C9" w:rsidRPr="00D816C9">
        <w:rPr>
          <w:rFonts w:ascii="Syntax LT Std" w:hAnsi="Syntax LT Std"/>
          <w:b/>
          <w:color w:val="00B0F0"/>
        </w:rPr>
        <w:t xml:space="preserve"> </w:t>
      </w:r>
    </w:p>
    <w:p w:rsidR="00460960" w:rsidRPr="00D923DD" w:rsidRDefault="00460960" w:rsidP="00474597">
      <w:pPr>
        <w:spacing w:line="360" w:lineRule="auto"/>
        <w:rPr>
          <w:rFonts w:ascii="Syntax LT Std" w:hAnsi="Syntax LT Std"/>
        </w:rPr>
      </w:pPr>
    </w:p>
    <w:p w:rsidR="00460960" w:rsidRPr="00D923DD" w:rsidRDefault="00460960" w:rsidP="00474597">
      <w:pPr>
        <w:spacing w:line="360" w:lineRule="auto"/>
        <w:rPr>
          <w:rFonts w:ascii="Syntax LT Std" w:hAnsi="Syntax LT Std"/>
        </w:rPr>
      </w:pPr>
    </w:p>
    <w:p w:rsidR="001C096A" w:rsidRPr="00120AD7" w:rsidRDefault="001C096A" w:rsidP="001C096A">
      <w:pPr>
        <w:spacing w:line="360" w:lineRule="auto"/>
        <w:rPr>
          <w:rFonts w:ascii="Syntax LT Std" w:hAnsi="Syntax LT Std"/>
          <w:b/>
        </w:rPr>
      </w:pPr>
      <w:r w:rsidRPr="00120AD7">
        <w:rPr>
          <w:rFonts w:ascii="Syntax LT Std" w:hAnsi="Syntax LT Std"/>
          <w:b/>
        </w:rPr>
        <w:t>Eine Mitteilung von:</w:t>
      </w:r>
    </w:p>
    <w:p w:rsidR="0023477B" w:rsidRDefault="0023477B" w:rsidP="0023477B">
      <w:pPr>
        <w:tabs>
          <w:tab w:val="left" w:pos="5103"/>
        </w:tabs>
        <w:rPr>
          <w:rFonts w:ascii="Syntax LT Std" w:hAnsi="Syntax LT Std"/>
        </w:rPr>
      </w:pPr>
      <w:r w:rsidRPr="00AC16AF">
        <w:rPr>
          <w:rFonts w:ascii="Syntax LT Std" w:hAnsi="Syntax LT Std"/>
        </w:rPr>
        <w:t xml:space="preserve">Raffael Mark, </w:t>
      </w:r>
      <w:r w:rsidR="00332BD4">
        <w:rPr>
          <w:rFonts w:ascii="Syntax LT Std" w:hAnsi="Syntax LT Std"/>
        </w:rPr>
        <w:t xml:space="preserve">Leiter </w:t>
      </w:r>
      <w:r w:rsidR="00DE6F2F">
        <w:rPr>
          <w:rFonts w:ascii="Syntax LT Std" w:hAnsi="Syntax LT Std"/>
        </w:rPr>
        <w:t>Sport- und Event</w:t>
      </w:r>
      <w:r w:rsidR="00332BD4">
        <w:rPr>
          <w:rFonts w:ascii="Syntax LT Std" w:hAnsi="Syntax LT Std"/>
        </w:rPr>
        <w:t>anlagen</w:t>
      </w:r>
    </w:p>
    <w:p w:rsidR="0023477B" w:rsidRPr="000678DD" w:rsidRDefault="0023477B" w:rsidP="0023477B">
      <w:pPr>
        <w:tabs>
          <w:tab w:val="left" w:pos="5103"/>
        </w:tabs>
        <w:rPr>
          <w:rFonts w:ascii="Syntax LT Std" w:hAnsi="Syntax LT Std"/>
        </w:rPr>
      </w:pPr>
      <w:r w:rsidRPr="000678DD">
        <w:rPr>
          <w:rFonts w:ascii="Syntax LT Std" w:hAnsi="Syntax LT Std"/>
        </w:rPr>
        <w:t>Sport</w:t>
      </w:r>
      <w:r w:rsidR="00032B3E">
        <w:rPr>
          <w:rFonts w:ascii="Syntax LT Std" w:hAnsi="Syntax LT Std"/>
        </w:rPr>
        <w:t>- und Event</w:t>
      </w:r>
      <w:r w:rsidR="008A7094">
        <w:rPr>
          <w:rFonts w:ascii="Syntax LT Std" w:hAnsi="Syntax LT Std"/>
        </w:rPr>
        <w:t>anlagen</w:t>
      </w:r>
    </w:p>
    <w:p w:rsidR="0023477B" w:rsidRPr="000678DD" w:rsidRDefault="0023477B" w:rsidP="0023477B">
      <w:pPr>
        <w:tabs>
          <w:tab w:val="left" w:pos="5103"/>
        </w:tabs>
        <w:rPr>
          <w:rFonts w:ascii="Syntax LT Std" w:hAnsi="Syntax LT Std"/>
        </w:rPr>
      </w:pPr>
      <w:r w:rsidRPr="000678DD">
        <w:rPr>
          <w:rFonts w:ascii="Syntax LT Std" w:hAnsi="Syntax LT Std"/>
        </w:rPr>
        <w:t>+41 81 254 42 81</w:t>
      </w:r>
    </w:p>
    <w:p w:rsidR="0023477B" w:rsidRPr="000678DD" w:rsidRDefault="008309D3" w:rsidP="0023477B">
      <w:pPr>
        <w:tabs>
          <w:tab w:val="left" w:pos="5103"/>
        </w:tabs>
        <w:rPr>
          <w:rFonts w:ascii="Syntax LT Std" w:hAnsi="Syntax LT Std"/>
          <w:color w:val="00B0F0"/>
        </w:rPr>
      </w:pPr>
      <w:hyperlink r:id="rId13" w:history="1">
        <w:r w:rsidR="0023477B" w:rsidRPr="000678DD">
          <w:rPr>
            <w:rStyle w:val="Hyperlink"/>
            <w:rFonts w:ascii="Syntax LT Std" w:hAnsi="Syntax LT Std"/>
            <w:color w:val="00B0F0"/>
          </w:rPr>
          <w:t>raffael.mark@chur.ch</w:t>
        </w:r>
      </w:hyperlink>
      <w:r w:rsidR="0023477B" w:rsidRPr="000678DD">
        <w:rPr>
          <w:rStyle w:val="Hyperlink"/>
          <w:rFonts w:ascii="Syntax LT Std" w:hAnsi="Syntax LT Std"/>
          <w:color w:val="00B0F0"/>
          <w:u w:val="none"/>
        </w:rPr>
        <w:t xml:space="preserve"> </w:t>
      </w:r>
    </w:p>
    <w:p w:rsidR="0023477B" w:rsidRPr="00702ABA" w:rsidRDefault="008309D3" w:rsidP="0023477B">
      <w:pPr>
        <w:tabs>
          <w:tab w:val="left" w:pos="5103"/>
        </w:tabs>
        <w:rPr>
          <w:rFonts w:ascii="Syntax LT Std" w:hAnsi="Syntax LT Std"/>
          <w:color w:val="00B0F0"/>
          <w:lang w:val="fr-CH"/>
        </w:rPr>
      </w:pPr>
      <w:hyperlink r:id="rId14" w:history="1">
        <w:r w:rsidR="0023477B" w:rsidRPr="002A7176">
          <w:rPr>
            <w:rStyle w:val="Hyperlink"/>
            <w:rFonts w:ascii="Syntax LT Std" w:hAnsi="Syntax LT Std"/>
            <w:color w:val="00B0F0"/>
            <w:lang w:val="fr-CH"/>
          </w:rPr>
          <w:t>www.sportanlagenchur.ch</w:t>
        </w:r>
      </w:hyperlink>
      <w:r w:rsidR="0023477B" w:rsidRPr="00702ABA">
        <w:rPr>
          <w:rFonts w:ascii="Syntax LT Std" w:hAnsi="Syntax LT Std"/>
          <w:color w:val="00B0F0"/>
          <w:lang w:val="fr-CH"/>
        </w:rPr>
        <w:t xml:space="preserve"> </w:t>
      </w:r>
    </w:p>
    <w:p w:rsidR="001C096A" w:rsidRDefault="001C096A" w:rsidP="001C096A">
      <w:pPr>
        <w:spacing w:line="360" w:lineRule="auto"/>
        <w:rPr>
          <w:rFonts w:ascii="Syntax LT Std" w:hAnsi="Syntax LT Std"/>
        </w:rPr>
      </w:pPr>
    </w:p>
    <w:p w:rsidR="00B668DB" w:rsidRPr="009E24CB" w:rsidRDefault="001C096A" w:rsidP="00474597">
      <w:pPr>
        <w:spacing w:line="360" w:lineRule="auto"/>
        <w:rPr>
          <w:rFonts w:ascii="Syntax LT Std" w:hAnsi="Syntax LT Std"/>
        </w:rPr>
      </w:pPr>
      <w:r w:rsidRPr="009303FA">
        <w:rPr>
          <w:rFonts w:ascii="Syntax LT Std" w:hAnsi="Syntax LT Std"/>
        </w:rPr>
        <w:t xml:space="preserve">Chur, </w:t>
      </w:r>
      <w:r w:rsidR="00D816C9" w:rsidRPr="009303FA">
        <w:rPr>
          <w:rFonts w:ascii="Syntax LT Std" w:hAnsi="Syntax LT Std"/>
        </w:rPr>
        <w:t>22.04</w:t>
      </w:r>
      <w:r w:rsidR="00CE6686" w:rsidRPr="009303FA">
        <w:rPr>
          <w:rFonts w:ascii="Syntax LT Std" w:hAnsi="Syntax LT Std"/>
        </w:rPr>
        <w:t>.2021</w:t>
      </w:r>
    </w:p>
    <w:sectPr w:rsidR="00B668DB" w:rsidRPr="009E24CB" w:rsidSect="008A5BB3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2268" w:right="851" w:bottom="153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5A" w:rsidRDefault="0078035A" w:rsidP="00161B85">
      <w:r>
        <w:separator/>
      </w:r>
    </w:p>
  </w:endnote>
  <w:endnote w:type="continuationSeparator" w:id="0">
    <w:p w:rsidR="0078035A" w:rsidRDefault="0078035A" w:rsidP="001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ntax LT Std">
    <w:altName w:val="Lucida Sans Unicode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B SemiBold">
    <w:altName w:val="Lucida Sans Unicode"/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TheMixB Bold">
    <w:altName w:val="Segoe UI Semibold"/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64" w:rsidRPr="008A5BB3" w:rsidRDefault="00032B3E" w:rsidP="00276A64">
    <w:pPr>
      <w:pStyle w:val="Fuzeile"/>
      <w:rPr>
        <w:rFonts w:ascii="Syntax LT Std" w:hAnsi="Syntax LT Std"/>
        <w:sz w:val="16"/>
        <w:szCs w:val="16"/>
      </w:rPr>
    </w:pPr>
    <w:r w:rsidRPr="00032B3E">
      <w:rPr>
        <w:rFonts w:ascii="Syntax LT Std" w:hAnsi="Syntax LT Std"/>
        <w:sz w:val="16"/>
        <w:szCs w:val="16"/>
        <w:lang w:val="de-DE"/>
      </w:rPr>
      <w:t xml:space="preserve">Seite </w:t>
    </w:r>
    <w:r w:rsidRPr="00032B3E">
      <w:rPr>
        <w:rFonts w:ascii="Syntax LT Std" w:hAnsi="Syntax LT Std"/>
        <w:b/>
        <w:bCs/>
        <w:sz w:val="16"/>
        <w:szCs w:val="16"/>
      </w:rPr>
      <w:fldChar w:fldCharType="begin"/>
    </w:r>
    <w:r w:rsidRPr="00032B3E">
      <w:rPr>
        <w:rFonts w:ascii="Syntax LT Std" w:hAnsi="Syntax LT Std"/>
        <w:b/>
        <w:bCs/>
        <w:sz w:val="16"/>
        <w:szCs w:val="16"/>
      </w:rPr>
      <w:instrText>PAGE  \* Arabic  \* MERGEFORMAT</w:instrText>
    </w:r>
    <w:r w:rsidRPr="00032B3E">
      <w:rPr>
        <w:rFonts w:ascii="Syntax LT Std" w:hAnsi="Syntax LT Std"/>
        <w:b/>
        <w:bCs/>
        <w:sz w:val="16"/>
        <w:szCs w:val="16"/>
      </w:rPr>
      <w:fldChar w:fldCharType="separate"/>
    </w:r>
    <w:r w:rsidR="008309D3" w:rsidRPr="008309D3">
      <w:rPr>
        <w:rFonts w:ascii="Syntax LT Std" w:hAnsi="Syntax LT Std"/>
        <w:b/>
        <w:bCs/>
        <w:noProof/>
        <w:sz w:val="16"/>
        <w:szCs w:val="16"/>
        <w:lang w:val="de-DE"/>
      </w:rPr>
      <w:t>2</w:t>
    </w:r>
    <w:r w:rsidRPr="00032B3E">
      <w:rPr>
        <w:rFonts w:ascii="Syntax LT Std" w:hAnsi="Syntax LT Std"/>
        <w:b/>
        <w:bCs/>
        <w:sz w:val="16"/>
        <w:szCs w:val="16"/>
      </w:rPr>
      <w:fldChar w:fldCharType="end"/>
    </w:r>
    <w:r w:rsidRPr="00032B3E">
      <w:rPr>
        <w:rFonts w:ascii="Syntax LT Std" w:hAnsi="Syntax LT Std"/>
        <w:sz w:val="16"/>
        <w:szCs w:val="16"/>
        <w:lang w:val="de-DE"/>
      </w:rPr>
      <w:t xml:space="preserve"> von </w:t>
    </w:r>
    <w:r w:rsidRPr="00032B3E">
      <w:rPr>
        <w:rFonts w:ascii="Syntax LT Std" w:hAnsi="Syntax LT Std"/>
        <w:b/>
        <w:bCs/>
        <w:sz w:val="16"/>
        <w:szCs w:val="16"/>
      </w:rPr>
      <w:fldChar w:fldCharType="begin"/>
    </w:r>
    <w:r w:rsidRPr="00032B3E">
      <w:rPr>
        <w:rFonts w:ascii="Syntax LT Std" w:hAnsi="Syntax LT Std"/>
        <w:b/>
        <w:bCs/>
        <w:sz w:val="16"/>
        <w:szCs w:val="16"/>
      </w:rPr>
      <w:instrText>NUMPAGES  \* Arabic  \* MERGEFORMAT</w:instrText>
    </w:r>
    <w:r w:rsidRPr="00032B3E">
      <w:rPr>
        <w:rFonts w:ascii="Syntax LT Std" w:hAnsi="Syntax LT Std"/>
        <w:b/>
        <w:bCs/>
        <w:sz w:val="16"/>
        <w:szCs w:val="16"/>
      </w:rPr>
      <w:fldChar w:fldCharType="separate"/>
    </w:r>
    <w:r w:rsidR="008309D3" w:rsidRPr="008309D3">
      <w:rPr>
        <w:rFonts w:ascii="Syntax LT Std" w:hAnsi="Syntax LT Std"/>
        <w:b/>
        <w:bCs/>
        <w:noProof/>
        <w:sz w:val="16"/>
        <w:szCs w:val="16"/>
        <w:lang w:val="de-DE"/>
      </w:rPr>
      <w:t>3</w:t>
    </w:r>
    <w:r w:rsidRPr="00032B3E">
      <w:rPr>
        <w:rFonts w:ascii="Syntax LT Std" w:hAnsi="Syntax LT Std"/>
        <w:b/>
        <w:bCs/>
        <w:sz w:val="16"/>
        <w:szCs w:val="16"/>
      </w:rPr>
      <w:fldChar w:fldCharType="end"/>
    </w:r>
    <w:r w:rsidR="008041C5">
      <w:rPr>
        <w:rFonts w:ascii="Syntax LT Std" w:hAnsi="Syntax LT Std"/>
        <w:noProof/>
        <w:lang w:eastAsia="de-CH"/>
      </w:rPr>
      <w:drawing>
        <wp:anchor distT="0" distB="0" distL="114300" distR="114300" simplePos="0" relativeHeight="251667456" behindDoc="0" locked="0" layoutInCell="1" allowOverlap="1" wp14:anchorId="3081FD32" wp14:editId="05DB2535">
          <wp:simplePos x="0" y="0"/>
          <wp:positionH relativeFrom="margin">
            <wp:align>left</wp:align>
          </wp:positionH>
          <wp:positionV relativeFrom="paragraph">
            <wp:posOffset>-419735</wp:posOffset>
          </wp:positionV>
          <wp:extent cx="800100" cy="234016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&amp;StCh_Color_Plot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23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BB3">
      <w:rPr>
        <w:noProof/>
        <w:sz w:val="72"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9B74EC" wp14:editId="0AE16B29">
              <wp:simplePos x="0" y="0"/>
              <wp:positionH relativeFrom="column">
                <wp:posOffset>-909955</wp:posOffset>
              </wp:positionH>
              <wp:positionV relativeFrom="paragraph">
                <wp:posOffset>-459757</wp:posOffset>
              </wp:positionV>
              <wp:extent cx="7570470" cy="314325"/>
              <wp:effectExtent l="0" t="0" r="0" b="952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143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2C309" id="Rechteck 8" o:spid="_x0000_s1026" style="position:absolute;margin-left:-71.65pt;margin-top:-36.2pt;width:596.1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" fillcolor="#eeece1 [3214]" stroked="f" strokeweight="2pt"/>
          </w:pict>
        </mc:Fallback>
      </mc:AlternateContent>
    </w:r>
    <w:r w:rsidR="00816C61"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603F557F" wp14:editId="78BFE404">
          <wp:simplePos x="0" y="0"/>
          <wp:positionH relativeFrom="column">
            <wp:posOffset>5233670</wp:posOffset>
          </wp:positionH>
          <wp:positionV relativeFrom="paragraph">
            <wp:posOffset>-134071</wp:posOffset>
          </wp:positionV>
          <wp:extent cx="1023620" cy="514350"/>
          <wp:effectExtent l="0" t="0" r="508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anlagen_chur_h_4f_kle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5A" w:rsidRDefault="0078035A" w:rsidP="00161B85">
      <w:r>
        <w:separator/>
      </w:r>
    </w:p>
  </w:footnote>
  <w:footnote w:type="continuationSeparator" w:id="0">
    <w:p w:rsidR="0078035A" w:rsidRDefault="0078035A" w:rsidP="0016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85" w:rsidRDefault="008309D3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047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vorlage_office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E4" w:rsidRDefault="005002E4" w:rsidP="00276A64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56BE6C" wp14:editId="00D40137">
              <wp:simplePos x="0" y="0"/>
              <wp:positionH relativeFrom="column">
                <wp:posOffset>-900430</wp:posOffset>
              </wp:positionH>
              <wp:positionV relativeFrom="paragraph">
                <wp:posOffset>-3810</wp:posOffset>
              </wp:positionV>
              <wp:extent cx="7570470" cy="1043940"/>
              <wp:effectExtent l="0" t="0" r="0" b="381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10439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5814F4" id="Rechteck 1" o:spid="_x0000_s1026" style="position:absolute;margin-left:-70.9pt;margin-top:-.3pt;width:596.1pt;height:82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" fillcolor="#00b0f0" stroked="f" strokeweight="2pt"/>
          </w:pict>
        </mc:Fallback>
      </mc:AlternateContent>
    </w:r>
  </w:p>
  <w:p w:rsidR="005002E4" w:rsidRDefault="005002E4">
    <w:pPr>
      <w:pStyle w:val="Kopfzeile"/>
    </w:pPr>
  </w:p>
  <w:p w:rsidR="005002E4" w:rsidRDefault="005002E4">
    <w:pPr>
      <w:pStyle w:val="Kopfzeile"/>
    </w:pPr>
  </w:p>
  <w:p w:rsidR="00161B85" w:rsidRPr="00276A64" w:rsidRDefault="005002E4">
    <w:pPr>
      <w:pStyle w:val="Kopfzeile"/>
      <w:rPr>
        <w:rFonts w:ascii="TheMixB Bold" w:hAnsi="TheMixB Bold"/>
        <w:color w:val="FFFFFF" w:themeColor="background1"/>
        <w:sz w:val="36"/>
      </w:rPr>
    </w:pPr>
    <w:r w:rsidRPr="00276A64">
      <w:rPr>
        <w:rFonts w:ascii="TheMixB Bold" w:hAnsi="TheMixB Bold"/>
        <w:color w:val="FFFFFF" w:themeColor="background1"/>
        <w:sz w:val="36"/>
      </w:rPr>
      <w:t>Sport</w:t>
    </w:r>
    <w:r w:rsidR="00447F1F">
      <w:rPr>
        <w:rFonts w:ascii="TheMixB Bold" w:hAnsi="TheMixB Bold"/>
        <w:color w:val="FFFFFF" w:themeColor="background1"/>
        <w:sz w:val="36"/>
      </w:rPr>
      <w:t>,</w:t>
    </w:r>
    <w:r w:rsidR="00B354A1">
      <w:rPr>
        <w:rFonts w:ascii="TheMixB Bold" w:hAnsi="TheMixB Bold"/>
        <w:color w:val="FFFFFF" w:themeColor="background1"/>
        <w:sz w:val="36"/>
      </w:rPr>
      <w:t xml:space="preserve"> </w:t>
    </w:r>
    <w:r w:rsidRPr="00276A64">
      <w:rPr>
        <w:rFonts w:ascii="TheMixB Bold" w:hAnsi="TheMixB Bold"/>
        <w:color w:val="FFFFFF" w:themeColor="background1"/>
        <w:sz w:val="36"/>
      </w:rPr>
      <w:t>Fitness</w:t>
    </w:r>
    <w:r w:rsidR="00447F1F">
      <w:rPr>
        <w:rFonts w:ascii="TheMixB Bold" w:hAnsi="TheMixB Bold"/>
        <w:color w:val="FFFFFF" w:themeColor="background1"/>
        <w:sz w:val="36"/>
      </w:rPr>
      <w:t>,</w:t>
    </w:r>
    <w:r w:rsidR="00B354A1">
      <w:rPr>
        <w:rFonts w:ascii="TheMixB Bold" w:hAnsi="TheMixB Bold"/>
        <w:color w:val="FFFFFF" w:themeColor="background1"/>
        <w:sz w:val="36"/>
      </w:rPr>
      <w:t xml:space="preserve"> </w:t>
    </w:r>
    <w:r w:rsidRPr="00276A64">
      <w:rPr>
        <w:rFonts w:ascii="TheMixB Bold" w:hAnsi="TheMixB Bold"/>
        <w:color w:val="FFFFFF" w:themeColor="background1"/>
        <w:sz w:val="36"/>
      </w:rPr>
      <w:t>Wellness</w:t>
    </w:r>
    <w:r w:rsidR="00447F1F">
      <w:rPr>
        <w:rFonts w:ascii="TheMixB Bold" w:hAnsi="TheMixB Bold"/>
        <w:color w:val="FFFFFF" w:themeColor="background1"/>
        <w:sz w:val="36"/>
      </w:rPr>
      <w:t>,</w:t>
    </w:r>
    <w:r w:rsidR="00B354A1">
      <w:rPr>
        <w:rFonts w:ascii="TheMixB Bold" w:hAnsi="TheMixB Bold"/>
        <w:color w:val="FFFFFF" w:themeColor="background1"/>
        <w:sz w:val="36"/>
      </w:rPr>
      <w:t xml:space="preserve"> Freizeit</w:t>
    </w:r>
    <w:r w:rsidR="00447F1F">
      <w:rPr>
        <w:rFonts w:ascii="TheMixB Bold" w:hAnsi="TheMixB Bold"/>
        <w:color w:val="FFFFFF" w:themeColor="background1"/>
        <w:sz w:val="36"/>
      </w:rPr>
      <w:t>,</w:t>
    </w:r>
    <w:r w:rsidR="00CE48C3">
      <w:rPr>
        <w:rFonts w:ascii="TheMixB Bold" w:hAnsi="TheMixB Bold"/>
        <w:color w:val="FFFFFF" w:themeColor="background1"/>
        <w:sz w:val="36"/>
      </w:rPr>
      <w:t xml:space="preserve"> Gastro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85" w:rsidRDefault="008309D3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046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vorlage_office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007A"/>
    <w:multiLevelType w:val="hybridMultilevel"/>
    <w:tmpl w:val="33F83402"/>
    <w:lvl w:ilvl="0" w:tplc="1222117C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8396A"/>
    <w:multiLevelType w:val="hybridMultilevel"/>
    <w:tmpl w:val="24DC9934"/>
    <w:lvl w:ilvl="0" w:tplc="57EA3330">
      <w:start w:val="1"/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50E"/>
    <w:multiLevelType w:val="hybridMultilevel"/>
    <w:tmpl w:val="57B88414"/>
    <w:lvl w:ilvl="0" w:tplc="D04682E6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D1B0C"/>
    <w:multiLevelType w:val="hybridMultilevel"/>
    <w:tmpl w:val="ED266E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9C0"/>
    <w:multiLevelType w:val="hybridMultilevel"/>
    <w:tmpl w:val="1D84AE5C"/>
    <w:lvl w:ilvl="0" w:tplc="30D233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4791C"/>
    <w:multiLevelType w:val="hybridMultilevel"/>
    <w:tmpl w:val="86B41A58"/>
    <w:lvl w:ilvl="0" w:tplc="EA2418CA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14"/>
    <w:rsid w:val="00002274"/>
    <w:rsid w:val="00032B3E"/>
    <w:rsid w:val="00036D71"/>
    <w:rsid w:val="00040B9C"/>
    <w:rsid w:val="0005436C"/>
    <w:rsid w:val="0006060D"/>
    <w:rsid w:val="00065F8D"/>
    <w:rsid w:val="00084FA4"/>
    <w:rsid w:val="000B00C0"/>
    <w:rsid w:val="000D2D44"/>
    <w:rsid w:val="001164C5"/>
    <w:rsid w:val="00130A53"/>
    <w:rsid w:val="00131CE3"/>
    <w:rsid w:val="001447DE"/>
    <w:rsid w:val="00144E21"/>
    <w:rsid w:val="001509F3"/>
    <w:rsid w:val="00156345"/>
    <w:rsid w:val="00161B85"/>
    <w:rsid w:val="00165BBD"/>
    <w:rsid w:val="00175510"/>
    <w:rsid w:val="00185D6E"/>
    <w:rsid w:val="001A06D6"/>
    <w:rsid w:val="001A3AE5"/>
    <w:rsid w:val="001A4551"/>
    <w:rsid w:val="001A4BEE"/>
    <w:rsid w:val="001B486F"/>
    <w:rsid w:val="001C096A"/>
    <w:rsid w:val="001F1EF9"/>
    <w:rsid w:val="0021705F"/>
    <w:rsid w:val="00223417"/>
    <w:rsid w:val="0023477B"/>
    <w:rsid w:val="002532B7"/>
    <w:rsid w:val="00265D37"/>
    <w:rsid w:val="002666AC"/>
    <w:rsid w:val="002708B5"/>
    <w:rsid w:val="00276A64"/>
    <w:rsid w:val="0028342B"/>
    <w:rsid w:val="00286114"/>
    <w:rsid w:val="002952EA"/>
    <w:rsid w:val="002B0AFE"/>
    <w:rsid w:val="002C667B"/>
    <w:rsid w:val="002C6B42"/>
    <w:rsid w:val="002D27B2"/>
    <w:rsid w:val="002D5762"/>
    <w:rsid w:val="00300BB9"/>
    <w:rsid w:val="00332BD4"/>
    <w:rsid w:val="00335A02"/>
    <w:rsid w:val="0034399E"/>
    <w:rsid w:val="00343B4F"/>
    <w:rsid w:val="003525BF"/>
    <w:rsid w:val="003653B3"/>
    <w:rsid w:val="00367ECC"/>
    <w:rsid w:val="00370380"/>
    <w:rsid w:val="003E38B3"/>
    <w:rsid w:val="004002F9"/>
    <w:rsid w:val="004379E6"/>
    <w:rsid w:val="00443FFE"/>
    <w:rsid w:val="00447F1F"/>
    <w:rsid w:val="00460960"/>
    <w:rsid w:val="00471EEB"/>
    <w:rsid w:val="00474597"/>
    <w:rsid w:val="004B1128"/>
    <w:rsid w:val="004C1C32"/>
    <w:rsid w:val="004D37D7"/>
    <w:rsid w:val="004E2DB4"/>
    <w:rsid w:val="005002E4"/>
    <w:rsid w:val="00504509"/>
    <w:rsid w:val="00536D87"/>
    <w:rsid w:val="005401F7"/>
    <w:rsid w:val="0055213A"/>
    <w:rsid w:val="00561A48"/>
    <w:rsid w:val="00563FCF"/>
    <w:rsid w:val="005837EA"/>
    <w:rsid w:val="00584296"/>
    <w:rsid w:val="00596DC3"/>
    <w:rsid w:val="005A2845"/>
    <w:rsid w:val="005B4399"/>
    <w:rsid w:val="005C0282"/>
    <w:rsid w:val="005D0385"/>
    <w:rsid w:val="005E2C2E"/>
    <w:rsid w:val="00615AAC"/>
    <w:rsid w:val="0062193A"/>
    <w:rsid w:val="00624AF5"/>
    <w:rsid w:val="00625186"/>
    <w:rsid w:val="00634F97"/>
    <w:rsid w:val="00651B19"/>
    <w:rsid w:val="006523B2"/>
    <w:rsid w:val="00680F4D"/>
    <w:rsid w:val="00693581"/>
    <w:rsid w:val="006B1CB1"/>
    <w:rsid w:val="006D16E4"/>
    <w:rsid w:val="006D63AB"/>
    <w:rsid w:val="006F4A69"/>
    <w:rsid w:val="007035A5"/>
    <w:rsid w:val="00705E84"/>
    <w:rsid w:val="007325AD"/>
    <w:rsid w:val="007547D5"/>
    <w:rsid w:val="0076330F"/>
    <w:rsid w:val="00771802"/>
    <w:rsid w:val="0078035A"/>
    <w:rsid w:val="0079181C"/>
    <w:rsid w:val="00794000"/>
    <w:rsid w:val="007D50E7"/>
    <w:rsid w:val="008041C5"/>
    <w:rsid w:val="00806AEB"/>
    <w:rsid w:val="00816C61"/>
    <w:rsid w:val="00826042"/>
    <w:rsid w:val="008309D3"/>
    <w:rsid w:val="00833A7B"/>
    <w:rsid w:val="00881022"/>
    <w:rsid w:val="0089116F"/>
    <w:rsid w:val="008960F5"/>
    <w:rsid w:val="008A5BB3"/>
    <w:rsid w:val="008A7094"/>
    <w:rsid w:val="008B265A"/>
    <w:rsid w:val="008B34DB"/>
    <w:rsid w:val="008B5926"/>
    <w:rsid w:val="008C40C4"/>
    <w:rsid w:val="008D3879"/>
    <w:rsid w:val="008F376E"/>
    <w:rsid w:val="008F706C"/>
    <w:rsid w:val="0090144B"/>
    <w:rsid w:val="00910558"/>
    <w:rsid w:val="0091222D"/>
    <w:rsid w:val="009147D0"/>
    <w:rsid w:val="00914C5F"/>
    <w:rsid w:val="009172D7"/>
    <w:rsid w:val="00917B30"/>
    <w:rsid w:val="009303FA"/>
    <w:rsid w:val="0095060E"/>
    <w:rsid w:val="00961E51"/>
    <w:rsid w:val="009B2956"/>
    <w:rsid w:val="009B37BF"/>
    <w:rsid w:val="009C706F"/>
    <w:rsid w:val="009E07B2"/>
    <w:rsid w:val="009E24CB"/>
    <w:rsid w:val="009E613B"/>
    <w:rsid w:val="009E785C"/>
    <w:rsid w:val="00A15B27"/>
    <w:rsid w:val="00A27757"/>
    <w:rsid w:val="00A7002A"/>
    <w:rsid w:val="00A80D92"/>
    <w:rsid w:val="00AC2FC4"/>
    <w:rsid w:val="00AD5E02"/>
    <w:rsid w:val="00B05389"/>
    <w:rsid w:val="00B278BB"/>
    <w:rsid w:val="00B32072"/>
    <w:rsid w:val="00B354A1"/>
    <w:rsid w:val="00B663AF"/>
    <w:rsid w:val="00B668DB"/>
    <w:rsid w:val="00B74448"/>
    <w:rsid w:val="00B74E72"/>
    <w:rsid w:val="00B8159F"/>
    <w:rsid w:val="00B95136"/>
    <w:rsid w:val="00BA1214"/>
    <w:rsid w:val="00BE3193"/>
    <w:rsid w:val="00C1263E"/>
    <w:rsid w:val="00C14429"/>
    <w:rsid w:val="00C159E7"/>
    <w:rsid w:val="00C20FF3"/>
    <w:rsid w:val="00C258EE"/>
    <w:rsid w:val="00C600D9"/>
    <w:rsid w:val="00C61B0C"/>
    <w:rsid w:val="00C651D2"/>
    <w:rsid w:val="00C74AC9"/>
    <w:rsid w:val="00CC1684"/>
    <w:rsid w:val="00CC208F"/>
    <w:rsid w:val="00CE003C"/>
    <w:rsid w:val="00CE1DC0"/>
    <w:rsid w:val="00CE48C3"/>
    <w:rsid w:val="00CE6686"/>
    <w:rsid w:val="00CE7246"/>
    <w:rsid w:val="00CF087B"/>
    <w:rsid w:val="00CF4093"/>
    <w:rsid w:val="00CF4335"/>
    <w:rsid w:val="00CF73BB"/>
    <w:rsid w:val="00D568EB"/>
    <w:rsid w:val="00D5758F"/>
    <w:rsid w:val="00D71009"/>
    <w:rsid w:val="00D76418"/>
    <w:rsid w:val="00D816C9"/>
    <w:rsid w:val="00D923DD"/>
    <w:rsid w:val="00DB4361"/>
    <w:rsid w:val="00DC6E28"/>
    <w:rsid w:val="00DE480E"/>
    <w:rsid w:val="00DE6F2F"/>
    <w:rsid w:val="00E104DF"/>
    <w:rsid w:val="00E3322C"/>
    <w:rsid w:val="00E645BA"/>
    <w:rsid w:val="00E90967"/>
    <w:rsid w:val="00EA5716"/>
    <w:rsid w:val="00EB560E"/>
    <w:rsid w:val="00EF01FF"/>
    <w:rsid w:val="00EF2E34"/>
    <w:rsid w:val="00F06CE4"/>
    <w:rsid w:val="00F1261D"/>
    <w:rsid w:val="00F27123"/>
    <w:rsid w:val="00F50D7B"/>
    <w:rsid w:val="00F556AC"/>
    <w:rsid w:val="00F626A2"/>
    <w:rsid w:val="00F70B95"/>
    <w:rsid w:val="00F7566E"/>
    <w:rsid w:val="00FB58C0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docId w15:val="{50F0A37C-1984-49D2-B2AC-CAD37519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B9C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40B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61B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61B85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61B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B85"/>
    <w:rPr>
      <w:rFonts w:ascii="Arial" w:hAnsi="Arial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F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F9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668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C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anlagenchur.ch/ticketshop" TargetMode="External"/><Relationship Id="rId13" Type="http://schemas.openxmlformats.org/officeDocument/2006/relationships/hyperlink" Target="mailto:raffael.mark@chur.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1drv.ms/u/s!AoydnVNza-OkvHuD5u5yyr7aFtpR?e=eLSG3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anlagenchur.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portanlagenchur.ch/ticketsho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ortanlagenchur.ch" TargetMode="External"/><Relationship Id="rId14" Type="http://schemas.openxmlformats.org/officeDocument/2006/relationships/hyperlink" Target="http://www.sportanlagenchur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Telematik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Giger Markus</dc:creator>
  <cp:lastModifiedBy>Schreiber Katharina</cp:lastModifiedBy>
  <cp:revision>2</cp:revision>
  <cp:lastPrinted>2016-03-08T12:42:00Z</cp:lastPrinted>
  <dcterms:created xsi:type="dcterms:W3CDTF">2021-04-21T15:04:00Z</dcterms:created>
  <dcterms:modified xsi:type="dcterms:W3CDTF">2021-04-21T15:04:00Z</dcterms:modified>
</cp:coreProperties>
</file>